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ECD" w:rsidRDefault="00FE318A" w:rsidP="00FE318A">
      <w:pPr>
        <w:rPr>
          <w:rFonts w:ascii="Arial" w:hAnsi="Arial"/>
          <w:b/>
          <w:color w:val="000000"/>
          <w:sz w:val="27"/>
          <w:lang w:eastAsia="da-DK"/>
        </w:rPr>
      </w:pPr>
      <w:r>
        <w:rPr>
          <w:rFonts w:ascii="Arial" w:hAnsi="Arial"/>
          <w:b/>
          <w:color w:val="000000"/>
          <w:sz w:val="27"/>
          <w:lang w:eastAsia="da-DK"/>
        </w:rPr>
        <w:t>Udfyld selv skemaet for funktionerne</w:t>
      </w:r>
    </w:p>
    <w:p w:rsidR="00FE318A" w:rsidRPr="00FC2ECD" w:rsidRDefault="00FC2ECD" w:rsidP="00FE318A">
      <w:pPr>
        <w:rPr>
          <w:rFonts w:ascii="Arial" w:hAnsi="Arial"/>
          <w:color w:val="000000"/>
          <w:sz w:val="27"/>
          <w:lang w:eastAsia="da-DK"/>
        </w:rPr>
      </w:pPr>
      <w:r>
        <w:rPr>
          <w:rFonts w:ascii="Arial" w:hAnsi="Arial"/>
          <w:color w:val="000000"/>
          <w:sz w:val="27"/>
          <w:lang w:eastAsia="da-DK"/>
        </w:rPr>
        <w:t>Under begreber er en huskeliste til vigtige begreber, som man kan komme ind på. Det er således jeres opgave at finde de centrale forskrifter, grafer, beskrivelser og tabeller med forklaring af tilvæksten i de enkelte tilfælde.</w:t>
      </w:r>
    </w:p>
    <w:tbl>
      <w:tblPr>
        <w:tblStyle w:val="Tabelgitter"/>
        <w:tblW w:w="0" w:type="auto"/>
        <w:tblLook w:val="00BF"/>
      </w:tblPr>
      <w:tblGrid>
        <w:gridCol w:w="3397"/>
        <w:gridCol w:w="1705"/>
        <w:gridCol w:w="1771"/>
        <w:gridCol w:w="1373"/>
        <w:gridCol w:w="1602"/>
      </w:tblGrid>
      <w:tr w:rsidR="00FE318A">
        <w:tc>
          <w:tcPr>
            <w:tcW w:w="3397" w:type="dxa"/>
          </w:tcPr>
          <w:p w:rsidR="00FE318A" w:rsidRPr="00FE318A" w:rsidRDefault="00FE318A" w:rsidP="00FE318A">
            <w:pPr>
              <w:rPr>
                <w:rFonts w:ascii="Arial" w:hAnsi="Arial"/>
                <w:b/>
                <w:color w:val="000000"/>
                <w:sz w:val="27"/>
                <w:lang w:eastAsia="da-DK"/>
              </w:rPr>
            </w:pPr>
            <w:r>
              <w:rPr>
                <w:rFonts w:ascii="Arial" w:hAnsi="Arial"/>
                <w:b/>
                <w:color w:val="000000"/>
                <w:sz w:val="27"/>
                <w:lang w:eastAsia="da-DK"/>
              </w:rPr>
              <w:t>Begreber</w:t>
            </w:r>
          </w:p>
        </w:tc>
        <w:tc>
          <w:tcPr>
            <w:tcW w:w="1705" w:type="dxa"/>
          </w:tcPr>
          <w:p w:rsidR="00FE318A" w:rsidRDefault="00FE318A" w:rsidP="00FE318A">
            <w:pPr>
              <w:rPr>
                <w:rFonts w:ascii="Arial" w:hAnsi="Arial"/>
                <w:b/>
                <w:color w:val="000000"/>
                <w:sz w:val="27"/>
                <w:lang w:eastAsia="da-DK"/>
              </w:rPr>
            </w:pPr>
            <w:r>
              <w:rPr>
                <w:rFonts w:ascii="Arial" w:hAnsi="Arial"/>
                <w:b/>
                <w:color w:val="000000"/>
                <w:sz w:val="27"/>
                <w:lang w:eastAsia="da-DK"/>
              </w:rPr>
              <w:t>Symboler</w:t>
            </w:r>
          </w:p>
        </w:tc>
        <w:tc>
          <w:tcPr>
            <w:tcW w:w="1771" w:type="dxa"/>
          </w:tcPr>
          <w:p w:rsidR="00FE318A" w:rsidRDefault="00FE318A" w:rsidP="00FE318A">
            <w:pPr>
              <w:rPr>
                <w:rFonts w:ascii="Arial" w:hAnsi="Arial"/>
                <w:b/>
                <w:color w:val="000000"/>
                <w:sz w:val="27"/>
                <w:lang w:eastAsia="da-DK"/>
              </w:rPr>
            </w:pPr>
            <w:r>
              <w:rPr>
                <w:rFonts w:ascii="Arial" w:hAnsi="Arial"/>
                <w:b/>
                <w:color w:val="000000"/>
                <w:sz w:val="27"/>
                <w:lang w:eastAsia="da-DK"/>
              </w:rPr>
              <w:t>Eksempler</w:t>
            </w:r>
          </w:p>
        </w:tc>
        <w:tc>
          <w:tcPr>
            <w:tcW w:w="1373" w:type="dxa"/>
          </w:tcPr>
          <w:p w:rsidR="00FE318A" w:rsidRDefault="00FE318A" w:rsidP="00FE318A">
            <w:pPr>
              <w:rPr>
                <w:rFonts w:ascii="Arial" w:hAnsi="Arial"/>
                <w:b/>
                <w:color w:val="000000"/>
                <w:sz w:val="27"/>
                <w:lang w:eastAsia="da-DK"/>
              </w:rPr>
            </w:pPr>
            <w:r>
              <w:rPr>
                <w:rFonts w:ascii="Arial" w:hAnsi="Arial"/>
                <w:b/>
                <w:color w:val="000000"/>
                <w:sz w:val="27"/>
                <w:lang w:eastAsia="da-DK"/>
              </w:rPr>
              <w:t>Graf</w:t>
            </w:r>
          </w:p>
        </w:tc>
        <w:tc>
          <w:tcPr>
            <w:tcW w:w="1602" w:type="dxa"/>
          </w:tcPr>
          <w:p w:rsidR="00FE318A" w:rsidRDefault="00FE318A" w:rsidP="00FE318A">
            <w:pPr>
              <w:rPr>
                <w:rFonts w:ascii="Arial" w:hAnsi="Arial"/>
                <w:b/>
                <w:color w:val="000000"/>
                <w:sz w:val="27"/>
                <w:lang w:eastAsia="da-DK"/>
              </w:rPr>
            </w:pPr>
            <w:r>
              <w:rPr>
                <w:rFonts w:ascii="Arial" w:hAnsi="Arial"/>
                <w:b/>
                <w:color w:val="000000"/>
                <w:sz w:val="27"/>
                <w:lang w:eastAsia="da-DK"/>
              </w:rPr>
              <w:t>Tabel og tilvækst</w:t>
            </w:r>
          </w:p>
        </w:tc>
      </w:tr>
      <w:tr w:rsidR="00FC2ECD">
        <w:tc>
          <w:tcPr>
            <w:tcW w:w="3397" w:type="dxa"/>
          </w:tcPr>
          <w:p w:rsidR="00FC2ECD" w:rsidRDefault="00FC2ECD" w:rsidP="00FE318A">
            <w:pPr>
              <w:rPr>
                <w:rFonts w:ascii="Arial" w:hAnsi="Arial"/>
                <w:b/>
                <w:color w:val="000000"/>
                <w:sz w:val="27"/>
                <w:lang w:eastAsia="da-DK"/>
              </w:rPr>
            </w:pPr>
            <w:r>
              <w:rPr>
                <w:rFonts w:ascii="Arial" w:hAnsi="Arial"/>
                <w:b/>
                <w:color w:val="000000"/>
                <w:sz w:val="27"/>
                <w:lang w:eastAsia="da-DK"/>
              </w:rPr>
              <w:t>Lineær vækst</w:t>
            </w:r>
          </w:p>
        </w:tc>
        <w:tc>
          <w:tcPr>
            <w:tcW w:w="1705" w:type="dxa"/>
          </w:tcPr>
          <w:p w:rsidR="00FC2ECD" w:rsidRDefault="00FC2ECD" w:rsidP="00FE318A">
            <w:pPr>
              <w:rPr>
                <w:rFonts w:ascii="Arial" w:hAnsi="Arial"/>
                <w:b/>
                <w:color w:val="000000"/>
                <w:sz w:val="27"/>
                <w:lang w:eastAsia="da-DK"/>
              </w:rPr>
            </w:pPr>
          </w:p>
        </w:tc>
        <w:tc>
          <w:tcPr>
            <w:tcW w:w="1771" w:type="dxa"/>
          </w:tcPr>
          <w:p w:rsidR="00FC2ECD" w:rsidRDefault="00FC2ECD" w:rsidP="00FE318A">
            <w:pPr>
              <w:rPr>
                <w:rFonts w:ascii="Arial" w:hAnsi="Arial"/>
                <w:b/>
                <w:color w:val="000000"/>
                <w:sz w:val="27"/>
                <w:lang w:eastAsia="da-DK"/>
              </w:rPr>
            </w:pPr>
          </w:p>
        </w:tc>
        <w:tc>
          <w:tcPr>
            <w:tcW w:w="1373" w:type="dxa"/>
          </w:tcPr>
          <w:p w:rsidR="00FC2ECD" w:rsidRDefault="00FC2ECD" w:rsidP="00FE318A">
            <w:pPr>
              <w:rPr>
                <w:rFonts w:ascii="Arial" w:hAnsi="Arial"/>
                <w:b/>
                <w:color w:val="000000"/>
                <w:sz w:val="27"/>
                <w:lang w:eastAsia="da-DK"/>
              </w:rPr>
            </w:pPr>
          </w:p>
        </w:tc>
        <w:tc>
          <w:tcPr>
            <w:tcW w:w="1602" w:type="dxa"/>
          </w:tcPr>
          <w:p w:rsidR="00FC2ECD" w:rsidRDefault="00FC2ECD" w:rsidP="00FE318A">
            <w:pPr>
              <w:rPr>
                <w:rFonts w:ascii="Arial" w:hAnsi="Arial"/>
                <w:b/>
                <w:color w:val="000000"/>
                <w:sz w:val="27"/>
                <w:lang w:eastAsia="da-DK"/>
              </w:rPr>
            </w:pPr>
          </w:p>
        </w:tc>
      </w:tr>
      <w:tr w:rsidR="00FC2ECD">
        <w:tc>
          <w:tcPr>
            <w:tcW w:w="3397" w:type="dxa"/>
          </w:tcPr>
          <w:p w:rsidR="00FC2ECD" w:rsidRDefault="00FC2ECD" w:rsidP="00FE318A">
            <w:pPr>
              <w:rPr>
                <w:rFonts w:ascii="Arial" w:hAnsi="Arial"/>
                <w:color w:val="000000"/>
                <w:sz w:val="27"/>
                <w:lang w:eastAsia="da-DK"/>
              </w:rPr>
            </w:pPr>
            <w:r>
              <w:rPr>
                <w:rFonts w:ascii="Arial" w:hAnsi="Arial"/>
                <w:color w:val="000000"/>
                <w:sz w:val="27"/>
                <w:lang w:eastAsia="da-DK"/>
              </w:rPr>
              <w:t>Startværdi</w:t>
            </w:r>
          </w:p>
          <w:p w:rsidR="00FC2ECD" w:rsidRDefault="00FC2ECD" w:rsidP="00FE318A">
            <w:pPr>
              <w:rPr>
                <w:rFonts w:ascii="Arial" w:hAnsi="Arial"/>
                <w:color w:val="000000"/>
                <w:sz w:val="27"/>
                <w:lang w:eastAsia="da-DK"/>
              </w:rPr>
            </w:pPr>
            <w:r>
              <w:rPr>
                <w:rFonts w:ascii="Arial" w:hAnsi="Arial"/>
                <w:color w:val="000000"/>
                <w:sz w:val="27"/>
                <w:lang w:eastAsia="da-DK"/>
              </w:rPr>
              <w:t>Hældningskoefficient</w:t>
            </w:r>
          </w:p>
          <w:p w:rsidR="00FC2ECD" w:rsidRDefault="00FC2ECD" w:rsidP="00FE318A">
            <w:pPr>
              <w:rPr>
                <w:rFonts w:ascii="Arial" w:hAnsi="Arial"/>
                <w:color w:val="000000"/>
                <w:sz w:val="27"/>
                <w:lang w:eastAsia="da-DK"/>
              </w:rPr>
            </w:pPr>
            <w:r>
              <w:rPr>
                <w:rFonts w:ascii="Arial" w:hAnsi="Arial"/>
                <w:color w:val="000000"/>
                <w:sz w:val="27"/>
                <w:lang w:eastAsia="da-DK"/>
              </w:rPr>
              <w:t>Konstant vækst</w:t>
            </w:r>
          </w:p>
          <w:p w:rsidR="00FC2ECD" w:rsidRDefault="00FC2ECD" w:rsidP="00FE318A">
            <w:pPr>
              <w:rPr>
                <w:rFonts w:ascii="Arial" w:hAnsi="Arial"/>
                <w:color w:val="000000"/>
                <w:sz w:val="27"/>
                <w:lang w:eastAsia="da-DK"/>
              </w:rPr>
            </w:pPr>
            <w:r>
              <w:rPr>
                <w:rFonts w:ascii="Arial" w:hAnsi="Arial"/>
                <w:color w:val="000000"/>
                <w:sz w:val="27"/>
                <w:lang w:eastAsia="da-DK"/>
              </w:rPr>
              <w:t>Proportionalitet</w:t>
            </w:r>
          </w:p>
          <w:p w:rsidR="00FC2ECD" w:rsidRPr="00FC2ECD" w:rsidRDefault="00FC2ECD" w:rsidP="00FE318A">
            <w:pPr>
              <w:rPr>
                <w:rFonts w:ascii="Arial" w:hAnsi="Arial"/>
                <w:color w:val="000000"/>
                <w:sz w:val="27"/>
                <w:lang w:eastAsia="da-DK"/>
              </w:rPr>
            </w:pPr>
          </w:p>
        </w:tc>
        <w:tc>
          <w:tcPr>
            <w:tcW w:w="1705" w:type="dxa"/>
          </w:tcPr>
          <w:p w:rsidR="00FC2ECD" w:rsidRDefault="00FC2ECD" w:rsidP="00FE318A">
            <w:pPr>
              <w:rPr>
                <w:rFonts w:ascii="Arial" w:hAnsi="Arial"/>
                <w:b/>
                <w:color w:val="000000"/>
                <w:sz w:val="27"/>
                <w:lang w:eastAsia="da-DK"/>
              </w:rPr>
            </w:pPr>
          </w:p>
        </w:tc>
        <w:tc>
          <w:tcPr>
            <w:tcW w:w="1771" w:type="dxa"/>
          </w:tcPr>
          <w:p w:rsidR="00FC2ECD" w:rsidRDefault="00FC2ECD" w:rsidP="00FE318A">
            <w:pPr>
              <w:rPr>
                <w:rFonts w:ascii="Arial" w:hAnsi="Arial"/>
                <w:b/>
                <w:color w:val="000000"/>
                <w:sz w:val="27"/>
                <w:lang w:eastAsia="da-DK"/>
              </w:rPr>
            </w:pPr>
          </w:p>
        </w:tc>
        <w:tc>
          <w:tcPr>
            <w:tcW w:w="1373" w:type="dxa"/>
          </w:tcPr>
          <w:p w:rsidR="00FC2ECD" w:rsidRDefault="00FC2ECD" w:rsidP="00FE318A">
            <w:pPr>
              <w:rPr>
                <w:rFonts w:ascii="Arial" w:hAnsi="Arial"/>
                <w:b/>
                <w:color w:val="000000"/>
                <w:sz w:val="27"/>
                <w:lang w:eastAsia="da-DK"/>
              </w:rPr>
            </w:pPr>
          </w:p>
        </w:tc>
        <w:tc>
          <w:tcPr>
            <w:tcW w:w="1602" w:type="dxa"/>
          </w:tcPr>
          <w:p w:rsidR="00FC2ECD" w:rsidRDefault="00FC2ECD" w:rsidP="00FE318A">
            <w:pPr>
              <w:rPr>
                <w:rFonts w:ascii="Arial" w:hAnsi="Arial"/>
                <w:b/>
                <w:color w:val="000000"/>
                <w:sz w:val="27"/>
                <w:lang w:eastAsia="da-DK"/>
              </w:rPr>
            </w:pPr>
          </w:p>
        </w:tc>
      </w:tr>
      <w:tr w:rsidR="00FC2ECD">
        <w:tc>
          <w:tcPr>
            <w:tcW w:w="3397" w:type="dxa"/>
          </w:tcPr>
          <w:p w:rsidR="00FC2ECD" w:rsidRDefault="00FC2ECD" w:rsidP="00FE318A">
            <w:pPr>
              <w:rPr>
                <w:rFonts w:ascii="Arial" w:hAnsi="Arial"/>
                <w:b/>
                <w:color w:val="000000"/>
                <w:sz w:val="27"/>
                <w:lang w:eastAsia="da-DK"/>
              </w:rPr>
            </w:pPr>
            <w:r w:rsidRPr="00FE318A">
              <w:rPr>
                <w:rFonts w:ascii="Arial" w:hAnsi="Arial"/>
                <w:b/>
                <w:color w:val="000000"/>
                <w:sz w:val="27"/>
                <w:lang w:eastAsia="da-DK"/>
              </w:rPr>
              <w:t>Eksponentiel vækst</w:t>
            </w:r>
          </w:p>
        </w:tc>
        <w:tc>
          <w:tcPr>
            <w:tcW w:w="1705" w:type="dxa"/>
          </w:tcPr>
          <w:p w:rsidR="00FC2ECD" w:rsidRDefault="00FC2ECD" w:rsidP="00FE318A">
            <w:pPr>
              <w:rPr>
                <w:rFonts w:ascii="Arial" w:hAnsi="Arial"/>
                <w:b/>
                <w:color w:val="000000"/>
                <w:sz w:val="27"/>
                <w:lang w:eastAsia="da-DK"/>
              </w:rPr>
            </w:pPr>
          </w:p>
        </w:tc>
        <w:tc>
          <w:tcPr>
            <w:tcW w:w="1771" w:type="dxa"/>
          </w:tcPr>
          <w:p w:rsidR="00FC2ECD" w:rsidRDefault="00FC2ECD" w:rsidP="00FE318A">
            <w:pPr>
              <w:rPr>
                <w:rFonts w:ascii="Arial" w:hAnsi="Arial"/>
                <w:b/>
                <w:color w:val="000000"/>
                <w:sz w:val="27"/>
                <w:lang w:eastAsia="da-DK"/>
              </w:rPr>
            </w:pPr>
          </w:p>
        </w:tc>
        <w:tc>
          <w:tcPr>
            <w:tcW w:w="1373" w:type="dxa"/>
          </w:tcPr>
          <w:p w:rsidR="00FC2ECD" w:rsidRDefault="00FC2ECD" w:rsidP="00FE318A">
            <w:pPr>
              <w:rPr>
                <w:rFonts w:ascii="Arial" w:hAnsi="Arial"/>
                <w:b/>
                <w:color w:val="000000"/>
                <w:sz w:val="27"/>
                <w:lang w:eastAsia="da-DK"/>
              </w:rPr>
            </w:pPr>
          </w:p>
        </w:tc>
        <w:tc>
          <w:tcPr>
            <w:tcW w:w="1602" w:type="dxa"/>
          </w:tcPr>
          <w:p w:rsidR="00FC2ECD" w:rsidRDefault="00FC2ECD" w:rsidP="00FE318A">
            <w:pPr>
              <w:rPr>
                <w:rFonts w:ascii="Arial" w:hAnsi="Arial"/>
                <w:b/>
                <w:color w:val="000000"/>
                <w:sz w:val="27"/>
                <w:lang w:eastAsia="da-DK"/>
              </w:rPr>
            </w:pPr>
          </w:p>
        </w:tc>
      </w:tr>
      <w:tr w:rsidR="00FC2ECD">
        <w:tc>
          <w:tcPr>
            <w:tcW w:w="3397" w:type="dxa"/>
          </w:tcPr>
          <w:p w:rsidR="00FC2ECD" w:rsidRDefault="00FC2ECD" w:rsidP="00FC2ECD">
            <w:pPr>
              <w:rPr>
                <w:rFonts w:ascii="Arial" w:hAnsi="Arial"/>
                <w:b/>
                <w:color w:val="000000"/>
                <w:sz w:val="27"/>
                <w:lang w:eastAsia="da-DK"/>
              </w:rPr>
            </w:pPr>
            <w:r w:rsidRPr="00FE318A">
              <w:rPr>
                <w:rFonts w:ascii="Arial" w:hAnsi="Arial"/>
                <w:color w:val="000000"/>
                <w:sz w:val="27"/>
                <w:szCs w:val="27"/>
                <w:shd w:val="clear" w:color="auto" w:fill="FFFFFF"/>
                <w:lang w:eastAsia="da-DK"/>
              </w:rPr>
              <w:t>Grundtal</w:t>
            </w:r>
            <w:r w:rsidRPr="00FE318A">
              <w:rPr>
                <w:rFonts w:ascii="Arial" w:hAnsi="Arial"/>
                <w:color w:val="000000"/>
                <w:sz w:val="27"/>
                <w:szCs w:val="27"/>
                <w:lang w:eastAsia="da-DK"/>
              </w:rPr>
              <w:br/>
            </w:r>
            <w:r w:rsidRPr="00FE318A">
              <w:rPr>
                <w:rFonts w:ascii="Arial" w:hAnsi="Arial"/>
                <w:color w:val="000000"/>
                <w:sz w:val="27"/>
                <w:szCs w:val="27"/>
                <w:shd w:val="clear" w:color="auto" w:fill="FFFFFF"/>
                <w:lang w:eastAsia="da-DK"/>
              </w:rPr>
              <w:t>Fordoblingskonstant</w:t>
            </w:r>
            <w:r w:rsidRPr="00FE318A">
              <w:rPr>
                <w:rFonts w:ascii="Arial" w:hAnsi="Arial"/>
                <w:color w:val="000000"/>
                <w:sz w:val="27"/>
                <w:szCs w:val="27"/>
                <w:lang w:eastAsia="da-DK"/>
              </w:rPr>
              <w:br/>
            </w:r>
            <w:r w:rsidRPr="00FE318A">
              <w:rPr>
                <w:rFonts w:ascii="Arial" w:hAnsi="Arial"/>
                <w:color w:val="000000"/>
                <w:sz w:val="27"/>
                <w:szCs w:val="27"/>
                <w:shd w:val="clear" w:color="auto" w:fill="FFFFFF"/>
                <w:lang w:eastAsia="da-DK"/>
              </w:rPr>
              <w:t>Halveringskonstant</w:t>
            </w:r>
            <w:r w:rsidRPr="00FE318A">
              <w:rPr>
                <w:rFonts w:ascii="Arial" w:hAnsi="Arial"/>
                <w:color w:val="000000"/>
                <w:sz w:val="27"/>
                <w:szCs w:val="27"/>
                <w:lang w:eastAsia="da-DK"/>
              </w:rPr>
              <w:br/>
            </w:r>
            <w:r w:rsidRPr="00FE318A">
              <w:rPr>
                <w:rFonts w:ascii="Arial" w:hAnsi="Arial"/>
                <w:color w:val="000000"/>
                <w:sz w:val="27"/>
                <w:szCs w:val="27"/>
                <w:shd w:val="clear" w:color="auto" w:fill="FFFFFF"/>
                <w:lang w:eastAsia="da-DK"/>
              </w:rPr>
              <w:t>Absolut tilvækst</w:t>
            </w:r>
            <w:r w:rsidRPr="00FE318A">
              <w:rPr>
                <w:rFonts w:ascii="Arial" w:hAnsi="Arial"/>
                <w:color w:val="000000"/>
                <w:sz w:val="27"/>
                <w:szCs w:val="27"/>
                <w:lang w:eastAsia="da-DK"/>
              </w:rPr>
              <w:br/>
            </w:r>
            <w:r w:rsidRPr="00FE318A">
              <w:rPr>
                <w:rFonts w:ascii="Arial" w:hAnsi="Arial"/>
                <w:color w:val="000000"/>
                <w:sz w:val="27"/>
                <w:szCs w:val="27"/>
                <w:shd w:val="clear" w:color="auto" w:fill="FFFFFF"/>
                <w:lang w:eastAsia="da-DK"/>
              </w:rPr>
              <w:t>Relativ tilvækst</w:t>
            </w:r>
            <w:r w:rsidRPr="00FE318A">
              <w:rPr>
                <w:rFonts w:ascii="Arial" w:hAnsi="Arial"/>
                <w:color w:val="000000"/>
                <w:sz w:val="27"/>
                <w:szCs w:val="27"/>
                <w:lang w:eastAsia="da-DK"/>
              </w:rPr>
              <w:br/>
            </w:r>
            <w:r w:rsidRPr="00FE318A">
              <w:rPr>
                <w:rFonts w:ascii="Arial" w:hAnsi="Arial"/>
                <w:color w:val="000000"/>
                <w:sz w:val="27"/>
                <w:szCs w:val="27"/>
                <w:shd w:val="clear" w:color="auto" w:fill="FFFFFF"/>
                <w:lang w:eastAsia="da-DK"/>
              </w:rPr>
              <w:t>Den naturlige eksponentialfunktion</w:t>
            </w:r>
            <w:r w:rsidRPr="00FE318A">
              <w:rPr>
                <w:rFonts w:ascii="Arial" w:hAnsi="Arial"/>
                <w:color w:val="000000"/>
                <w:sz w:val="27"/>
                <w:szCs w:val="27"/>
                <w:lang w:eastAsia="da-DK"/>
              </w:rPr>
              <w:br/>
            </w:r>
          </w:p>
        </w:tc>
        <w:tc>
          <w:tcPr>
            <w:tcW w:w="1705" w:type="dxa"/>
          </w:tcPr>
          <w:p w:rsidR="00FC2ECD" w:rsidRDefault="00FC2ECD" w:rsidP="00FE318A">
            <w:pPr>
              <w:rPr>
                <w:rFonts w:ascii="Arial" w:hAnsi="Arial"/>
                <w:b/>
                <w:color w:val="000000"/>
                <w:sz w:val="27"/>
                <w:lang w:eastAsia="da-DK"/>
              </w:rPr>
            </w:pPr>
          </w:p>
        </w:tc>
        <w:tc>
          <w:tcPr>
            <w:tcW w:w="1771" w:type="dxa"/>
          </w:tcPr>
          <w:p w:rsidR="00FC2ECD" w:rsidRDefault="00FC2ECD" w:rsidP="00FE318A">
            <w:pPr>
              <w:rPr>
                <w:rFonts w:ascii="Arial" w:hAnsi="Arial"/>
                <w:b/>
                <w:color w:val="000000"/>
                <w:sz w:val="27"/>
                <w:lang w:eastAsia="da-DK"/>
              </w:rPr>
            </w:pPr>
          </w:p>
        </w:tc>
        <w:tc>
          <w:tcPr>
            <w:tcW w:w="1373" w:type="dxa"/>
          </w:tcPr>
          <w:p w:rsidR="00FC2ECD" w:rsidRDefault="00FC2ECD" w:rsidP="00FE318A">
            <w:pPr>
              <w:rPr>
                <w:rFonts w:ascii="Arial" w:hAnsi="Arial"/>
                <w:b/>
                <w:color w:val="000000"/>
                <w:sz w:val="27"/>
                <w:lang w:eastAsia="da-DK"/>
              </w:rPr>
            </w:pPr>
          </w:p>
        </w:tc>
        <w:tc>
          <w:tcPr>
            <w:tcW w:w="1602" w:type="dxa"/>
          </w:tcPr>
          <w:p w:rsidR="00FC2ECD" w:rsidRDefault="00FC2ECD" w:rsidP="00FE318A">
            <w:pPr>
              <w:rPr>
                <w:rFonts w:ascii="Arial" w:hAnsi="Arial"/>
                <w:b/>
                <w:color w:val="000000"/>
                <w:sz w:val="27"/>
                <w:lang w:eastAsia="da-DK"/>
              </w:rPr>
            </w:pPr>
          </w:p>
        </w:tc>
      </w:tr>
      <w:tr w:rsidR="00FC2ECD">
        <w:tc>
          <w:tcPr>
            <w:tcW w:w="3397" w:type="dxa"/>
          </w:tcPr>
          <w:p w:rsidR="00FC2ECD" w:rsidRDefault="00FC2ECD" w:rsidP="00FC2ECD">
            <w:pPr>
              <w:rPr>
                <w:rFonts w:ascii="Arial" w:hAnsi="Arial"/>
                <w:b/>
                <w:color w:val="000000"/>
                <w:sz w:val="27"/>
                <w:lang w:eastAsia="da-DK"/>
              </w:rPr>
            </w:pPr>
            <w:r>
              <w:rPr>
                <w:rFonts w:ascii="Arial" w:hAnsi="Arial"/>
                <w:b/>
                <w:color w:val="000000"/>
                <w:sz w:val="27"/>
                <w:lang w:eastAsia="da-DK"/>
              </w:rPr>
              <w:t>Logaritmefunktioner</w:t>
            </w:r>
          </w:p>
        </w:tc>
        <w:tc>
          <w:tcPr>
            <w:tcW w:w="1705" w:type="dxa"/>
          </w:tcPr>
          <w:p w:rsidR="00FC2ECD" w:rsidRDefault="00FC2ECD" w:rsidP="00FE318A">
            <w:pPr>
              <w:rPr>
                <w:rFonts w:ascii="Arial" w:hAnsi="Arial"/>
                <w:b/>
                <w:color w:val="000000"/>
                <w:sz w:val="27"/>
                <w:lang w:eastAsia="da-DK"/>
              </w:rPr>
            </w:pPr>
          </w:p>
        </w:tc>
        <w:tc>
          <w:tcPr>
            <w:tcW w:w="1771" w:type="dxa"/>
          </w:tcPr>
          <w:p w:rsidR="00FC2ECD" w:rsidRDefault="00FC2ECD" w:rsidP="00FE318A">
            <w:pPr>
              <w:rPr>
                <w:rFonts w:ascii="Arial" w:hAnsi="Arial"/>
                <w:b/>
                <w:color w:val="000000"/>
                <w:sz w:val="27"/>
                <w:lang w:eastAsia="da-DK"/>
              </w:rPr>
            </w:pPr>
          </w:p>
        </w:tc>
        <w:tc>
          <w:tcPr>
            <w:tcW w:w="1373" w:type="dxa"/>
          </w:tcPr>
          <w:p w:rsidR="00FC2ECD" w:rsidRDefault="00FC2ECD" w:rsidP="00FE318A">
            <w:pPr>
              <w:rPr>
                <w:rFonts w:ascii="Arial" w:hAnsi="Arial"/>
                <w:b/>
                <w:color w:val="000000"/>
                <w:sz w:val="27"/>
                <w:lang w:eastAsia="da-DK"/>
              </w:rPr>
            </w:pPr>
          </w:p>
        </w:tc>
        <w:tc>
          <w:tcPr>
            <w:tcW w:w="1602" w:type="dxa"/>
          </w:tcPr>
          <w:p w:rsidR="00FC2ECD" w:rsidRDefault="00FC2ECD" w:rsidP="00FE318A">
            <w:pPr>
              <w:rPr>
                <w:rFonts w:ascii="Arial" w:hAnsi="Arial"/>
                <w:b/>
                <w:color w:val="000000"/>
                <w:sz w:val="27"/>
                <w:lang w:eastAsia="da-DK"/>
              </w:rPr>
            </w:pPr>
          </w:p>
        </w:tc>
      </w:tr>
      <w:tr w:rsidR="00FC2ECD">
        <w:tc>
          <w:tcPr>
            <w:tcW w:w="3397" w:type="dxa"/>
          </w:tcPr>
          <w:p w:rsidR="00FC2ECD" w:rsidRDefault="00FC2ECD" w:rsidP="00FC2ECD">
            <w:pPr>
              <w:rPr>
                <w:rFonts w:ascii="Arial" w:hAnsi="Arial"/>
                <w:b/>
                <w:color w:val="000000"/>
                <w:sz w:val="27"/>
                <w:lang w:eastAsia="da-DK"/>
              </w:rPr>
            </w:pPr>
            <w:r w:rsidRPr="00FE318A">
              <w:rPr>
                <w:rFonts w:ascii="Arial" w:hAnsi="Arial"/>
                <w:color w:val="000000"/>
                <w:sz w:val="27"/>
                <w:szCs w:val="27"/>
                <w:shd w:val="clear" w:color="auto" w:fill="FFFFFF"/>
                <w:lang w:eastAsia="da-DK"/>
              </w:rPr>
              <w:t>Den naturlige logaritme</w:t>
            </w:r>
            <w:r w:rsidRPr="00FE318A">
              <w:rPr>
                <w:rFonts w:ascii="Arial" w:hAnsi="Arial"/>
                <w:color w:val="000000"/>
                <w:sz w:val="27"/>
                <w:szCs w:val="27"/>
                <w:lang w:eastAsia="da-DK"/>
              </w:rPr>
              <w:br/>
            </w:r>
            <w:r w:rsidRPr="00FE318A">
              <w:rPr>
                <w:rFonts w:ascii="Arial" w:hAnsi="Arial"/>
                <w:color w:val="000000"/>
                <w:sz w:val="27"/>
                <w:szCs w:val="27"/>
                <w:shd w:val="clear" w:color="auto" w:fill="FFFFFF"/>
                <w:lang w:eastAsia="da-DK"/>
              </w:rPr>
              <w:t>10-tals logaritmen</w:t>
            </w:r>
            <w:r w:rsidRPr="00FE318A">
              <w:rPr>
                <w:rFonts w:ascii="Arial" w:hAnsi="Arial"/>
                <w:color w:val="000000"/>
                <w:sz w:val="27"/>
                <w:szCs w:val="27"/>
                <w:lang w:eastAsia="da-DK"/>
              </w:rPr>
              <w:br/>
            </w:r>
            <w:r w:rsidRPr="00FE318A">
              <w:rPr>
                <w:rFonts w:ascii="Arial" w:hAnsi="Arial"/>
                <w:color w:val="000000"/>
                <w:sz w:val="27"/>
                <w:szCs w:val="27"/>
                <w:shd w:val="clear" w:color="auto" w:fill="FFFFFF"/>
                <w:lang w:eastAsia="da-DK"/>
              </w:rPr>
              <w:t>En</w:t>
            </w:r>
            <w:r>
              <w:rPr>
                <w:rFonts w:ascii="Arial" w:hAnsi="Arial"/>
                <w:color w:val="000000"/>
                <w:sz w:val="27"/>
                <w:szCs w:val="27"/>
                <w:shd w:val="clear" w:color="auto" w:fill="FFFFFF"/>
                <w:lang w:eastAsia="da-DK"/>
              </w:rPr>
              <w:t>keltlogaritmisk koordinatsystem og eksponentiel vækst.</w:t>
            </w:r>
          </w:p>
        </w:tc>
        <w:tc>
          <w:tcPr>
            <w:tcW w:w="1705" w:type="dxa"/>
          </w:tcPr>
          <w:p w:rsidR="00FC2ECD" w:rsidRDefault="00FC2ECD" w:rsidP="00FE318A">
            <w:pPr>
              <w:rPr>
                <w:rFonts w:ascii="Arial" w:hAnsi="Arial"/>
                <w:b/>
                <w:color w:val="000000"/>
                <w:sz w:val="27"/>
                <w:lang w:eastAsia="da-DK"/>
              </w:rPr>
            </w:pPr>
          </w:p>
        </w:tc>
        <w:tc>
          <w:tcPr>
            <w:tcW w:w="1771" w:type="dxa"/>
          </w:tcPr>
          <w:p w:rsidR="00FC2ECD" w:rsidRDefault="00FC2ECD" w:rsidP="00FE318A">
            <w:pPr>
              <w:rPr>
                <w:rFonts w:ascii="Arial" w:hAnsi="Arial"/>
                <w:b/>
                <w:color w:val="000000"/>
                <w:sz w:val="27"/>
                <w:lang w:eastAsia="da-DK"/>
              </w:rPr>
            </w:pPr>
          </w:p>
        </w:tc>
        <w:tc>
          <w:tcPr>
            <w:tcW w:w="1373" w:type="dxa"/>
          </w:tcPr>
          <w:p w:rsidR="00FC2ECD" w:rsidRDefault="00FC2ECD" w:rsidP="00FE318A">
            <w:pPr>
              <w:rPr>
                <w:rFonts w:ascii="Arial" w:hAnsi="Arial"/>
                <w:b/>
                <w:color w:val="000000"/>
                <w:sz w:val="27"/>
                <w:lang w:eastAsia="da-DK"/>
              </w:rPr>
            </w:pPr>
          </w:p>
        </w:tc>
        <w:tc>
          <w:tcPr>
            <w:tcW w:w="1602" w:type="dxa"/>
          </w:tcPr>
          <w:p w:rsidR="00FC2ECD" w:rsidRDefault="00FC2ECD" w:rsidP="00FE318A">
            <w:pPr>
              <w:rPr>
                <w:rFonts w:ascii="Arial" w:hAnsi="Arial"/>
                <w:b/>
                <w:color w:val="000000"/>
                <w:sz w:val="27"/>
                <w:lang w:eastAsia="da-DK"/>
              </w:rPr>
            </w:pPr>
          </w:p>
        </w:tc>
      </w:tr>
      <w:tr w:rsidR="00FC2ECD">
        <w:tc>
          <w:tcPr>
            <w:tcW w:w="3397" w:type="dxa"/>
          </w:tcPr>
          <w:p w:rsidR="00FC2ECD" w:rsidRDefault="00FC2ECD" w:rsidP="00FE318A">
            <w:pPr>
              <w:rPr>
                <w:rFonts w:ascii="Arial" w:hAnsi="Arial"/>
                <w:b/>
                <w:color w:val="000000"/>
                <w:sz w:val="27"/>
                <w:lang w:eastAsia="da-DK"/>
              </w:rPr>
            </w:pPr>
            <w:r w:rsidRPr="00FE318A">
              <w:rPr>
                <w:rFonts w:ascii="Arial" w:hAnsi="Arial"/>
                <w:b/>
                <w:color w:val="000000"/>
                <w:sz w:val="27"/>
                <w:lang w:eastAsia="da-DK"/>
              </w:rPr>
              <w:t>Potensvækst</w:t>
            </w:r>
          </w:p>
        </w:tc>
        <w:tc>
          <w:tcPr>
            <w:tcW w:w="1705" w:type="dxa"/>
          </w:tcPr>
          <w:p w:rsidR="00FC2ECD" w:rsidRDefault="00FC2ECD" w:rsidP="00FE318A">
            <w:pPr>
              <w:rPr>
                <w:rFonts w:ascii="Arial" w:hAnsi="Arial"/>
                <w:b/>
                <w:color w:val="000000"/>
                <w:sz w:val="27"/>
                <w:lang w:eastAsia="da-DK"/>
              </w:rPr>
            </w:pPr>
          </w:p>
        </w:tc>
        <w:tc>
          <w:tcPr>
            <w:tcW w:w="1771" w:type="dxa"/>
          </w:tcPr>
          <w:p w:rsidR="00FC2ECD" w:rsidRDefault="00FC2ECD" w:rsidP="00FE318A">
            <w:pPr>
              <w:rPr>
                <w:rFonts w:ascii="Arial" w:hAnsi="Arial"/>
                <w:b/>
                <w:color w:val="000000"/>
                <w:sz w:val="27"/>
                <w:lang w:eastAsia="da-DK"/>
              </w:rPr>
            </w:pPr>
          </w:p>
        </w:tc>
        <w:tc>
          <w:tcPr>
            <w:tcW w:w="1373" w:type="dxa"/>
          </w:tcPr>
          <w:p w:rsidR="00FC2ECD" w:rsidRDefault="00FC2ECD" w:rsidP="00FE318A">
            <w:pPr>
              <w:rPr>
                <w:rFonts w:ascii="Arial" w:hAnsi="Arial"/>
                <w:b/>
                <w:color w:val="000000"/>
                <w:sz w:val="27"/>
                <w:lang w:eastAsia="da-DK"/>
              </w:rPr>
            </w:pPr>
          </w:p>
        </w:tc>
        <w:tc>
          <w:tcPr>
            <w:tcW w:w="1602" w:type="dxa"/>
          </w:tcPr>
          <w:p w:rsidR="00FC2ECD" w:rsidRDefault="00FC2ECD" w:rsidP="00FE318A">
            <w:pPr>
              <w:rPr>
                <w:rFonts w:ascii="Arial" w:hAnsi="Arial"/>
                <w:b/>
                <w:color w:val="000000"/>
                <w:sz w:val="27"/>
                <w:lang w:eastAsia="da-DK"/>
              </w:rPr>
            </w:pPr>
          </w:p>
        </w:tc>
      </w:tr>
      <w:tr w:rsidR="00FC2ECD">
        <w:tc>
          <w:tcPr>
            <w:tcW w:w="3397" w:type="dxa"/>
          </w:tcPr>
          <w:p w:rsidR="00FC2ECD" w:rsidRDefault="00FC2ECD" w:rsidP="00FE318A">
            <w:pPr>
              <w:rPr>
                <w:rFonts w:ascii="Arial" w:hAnsi="Arial"/>
                <w:b/>
                <w:color w:val="000000"/>
                <w:sz w:val="27"/>
                <w:lang w:eastAsia="da-DK"/>
              </w:rPr>
            </w:pPr>
            <w:r w:rsidRPr="00FE318A">
              <w:rPr>
                <w:rFonts w:ascii="Arial" w:hAnsi="Arial"/>
                <w:color w:val="000000"/>
                <w:sz w:val="27"/>
                <w:szCs w:val="27"/>
                <w:shd w:val="clear" w:color="auto" w:fill="FFFFFF"/>
                <w:lang w:eastAsia="da-DK"/>
              </w:rPr>
              <w:t>Regneforskriften for en potensfunktion</w:t>
            </w:r>
            <w:r w:rsidRPr="00FE318A">
              <w:rPr>
                <w:rFonts w:ascii="Arial" w:hAnsi="Arial"/>
                <w:color w:val="000000"/>
                <w:sz w:val="27"/>
                <w:szCs w:val="27"/>
                <w:lang w:eastAsia="da-DK"/>
              </w:rPr>
              <w:br/>
            </w:r>
            <w:r w:rsidRPr="00FE318A">
              <w:rPr>
                <w:rFonts w:ascii="Arial" w:hAnsi="Arial"/>
                <w:color w:val="000000"/>
                <w:sz w:val="27"/>
                <w:szCs w:val="27"/>
                <w:shd w:val="clear" w:color="auto" w:fill="FFFFFF"/>
                <w:lang w:eastAsia="da-DK"/>
              </w:rPr>
              <w:t>Definitionsmængden og værdimængden for en potensfunktion</w:t>
            </w:r>
            <w:r w:rsidRPr="00FE318A">
              <w:rPr>
                <w:rFonts w:ascii="Arial" w:hAnsi="Arial"/>
                <w:color w:val="000000"/>
                <w:sz w:val="27"/>
                <w:szCs w:val="27"/>
                <w:lang w:eastAsia="da-DK"/>
              </w:rPr>
              <w:br/>
            </w:r>
            <w:r w:rsidRPr="00FE318A">
              <w:rPr>
                <w:rFonts w:ascii="Arial" w:hAnsi="Arial"/>
                <w:color w:val="000000"/>
                <w:sz w:val="27"/>
                <w:szCs w:val="27"/>
                <w:shd w:val="clear" w:color="auto" w:fill="FFFFFF"/>
                <w:lang w:eastAsia="da-DK"/>
              </w:rPr>
              <w:t>Hvilke værdier b og a kan antage</w:t>
            </w:r>
            <w:r w:rsidRPr="00FE318A">
              <w:rPr>
                <w:rFonts w:ascii="Arial" w:hAnsi="Arial"/>
                <w:color w:val="000000"/>
                <w:sz w:val="27"/>
                <w:szCs w:val="27"/>
                <w:lang w:eastAsia="da-DK"/>
              </w:rPr>
              <w:br/>
            </w:r>
            <w:r w:rsidRPr="00FE318A">
              <w:rPr>
                <w:rFonts w:ascii="Arial" w:hAnsi="Arial"/>
                <w:color w:val="000000"/>
                <w:sz w:val="27"/>
                <w:szCs w:val="27"/>
                <w:shd w:val="clear" w:color="auto" w:fill="FFFFFF"/>
                <w:lang w:eastAsia="da-DK"/>
              </w:rPr>
              <w:t>Hvordan graferne for potensfunktion kan se ud</w:t>
            </w:r>
            <w:r w:rsidRPr="00FE318A">
              <w:rPr>
                <w:rFonts w:ascii="Arial" w:hAnsi="Arial"/>
                <w:color w:val="000000"/>
                <w:sz w:val="27"/>
                <w:szCs w:val="27"/>
                <w:lang w:eastAsia="da-DK"/>
              </w:rPr>
              <w:br/>
            </w:r>
            <w:r w:rsidRPr="00FE318A">
              <w:rPr>
                <w:rFonts w:ascii="Arial" w:hAnsi="Arial"/>
                <w:color w:val="000000"/>
                <w:sz w:val="27"/>
                <w:szCs w:val="27"/>
                <w:shd w:val="clear" w:color="auto" w:fill="FFFFFF"/>
                <w:lang w:eastAsia="da-DK"/>
              </w:rPr>
              <w:t>Betydningen af konstanterne a og b for grafens udseende</w:t>
            </w:r>
            <w:r w:rsidRPr="00FE318A">
              <w:rPr>
                <w:rFonts w:ascii="Arial" w:hAnsi="Arial"/>
                <w:color w:val="000000"/>
                <w:sz w:val="27"/>
                <w:szCs w:val="27"/>
                <w:lang w:eastAsia="da-DK"/>
              </w:rPr>
              <w:br/>
            </w:r>
            <w:r w:rsidRPr="00FE318A">
              <w:rPr>
                <w:rFonts w:ascii="Arial" w:hAnsi="Arial"/>
                <w:color w:val="000000"/>
                <w:sz w:val="27"/>
                <w:szCs w:val="27"/>
                <w:shd w:val="clear" w:color="auto" w:fill="FFFFFF"/>
                <w:lang w:eastAsia="da-DK"/>
              </w:rPr>
              <w:t>Udseendet af graferne for potensfunktioner på dobbeltlogaritmisk papir</w:t>
            </w:r>
          </w:p>
        </w:tc>
        <w:tc>
          <w:tcPr>
            <w:tcW w:w="1705" w:type="dxa"/>
          </w:tcPr>
          <w:p w:rsidR="00FC2ECD" w:rsidRDefault="00FC2ECD" w:rsidP="00FE318A">
            <w:pPr>
              <w:rPr>
                <w:rFonts w:ascii="Arial" w:hAnsi="Arial"/>
                <w:b/>
                <w:color w:val="000000"/>
                <w:sz w:val="27"/>
                <w:lang w:eastAsia="da-DK"/>
              </w:rPr>
            </w:pPr>
          </w:p>
        </w:tc>
        <w:tc>
          <w:tcPr>
            <w:tcW w:w="1771" w:type="dxa"/>
          </w:tcPr>
          <w:p w:rsidR="00FC2ECD" w:rsidRDefault="00FC2ECD" w:rsidP="00FE318A">
            <w:pPr>
              <w:rPr>
                <w:rFonts w:ascii="Arial" w:hAnsi="Arial"/>
                <w:b/>
                <w:color w:val="000000"/>
                <w:sz w:val="27"/>
                <w:lang w:eastAsia="da-DK"/>
              </w:rPr>
            </w:pPr>
          </w:p>
        </w:tc>
        <w:tc>
          <w:tcPr>
            <w:tcW w:w="1373" w:type="dxa"/>
          </w:tcPr>
          <w:p w:rsidR="00FC2ECD" w:rsidRDefault="00FC2ECD" w:rsidP="00FE318A">
            <w:pPr>
              <w:rPr>
                <w:rFonts w:ascii="Arial" w:hAnsi="Arial"/>
                <w:b/>
                <w:color w:val="000000"/>
                <w:sz w:val="27"/>
                <w:lang w:eastAsia="da-DK"/>
              </w:rPr>
            </w:pPr>
          </w:p>
        </w:tc>
        <w:tc>
          <w:tcPr>
            <w:tcW w:w="1602" w:type="dxa"/>
          </w:tcPr>
          <w:p w:rsidR="00FC2ECD" w:rsidRDefault="00FC2ECD" w:rsidP="00FE318A">
            <w:pPr>
              <w:rPr>
                <w:rFonts w:ascii="Arial" w:hAnsi="Arial"/>
                <w:b/>
                <w:color w:val="000000"/>
                <w:sz w:val="27"/>
                <w:lang w:eastAsia="da-DK"/>
              </w:rPr>
            </w:pPr>
          </w:p>
        </w:tc>
      </w:tr>
      <w:tr w:rsidR="00FC2ECD">
        <w:tc>
          <w:tcPr>
            <w:tcW w:w="3397" w:type="dxa"/>
          </w:tcPr>
          <w:p w:rsidR="00FC2ECD" w:rsidRDefault="00FC2ECD" w:rsidP="00FE318A">
            <w:pPr>
              <w:rPr>
                <w:rFonts w:ascii="Arial" w:hAnsi="Arial"/>
                <w:b/>
                <w:color w:val="000000"/>
                <w:sz w:val="27"/>
                <w:lang w:eastAsia="da-DK"/>
              </w:rPr>
            </w:pPr>
            <w:proofErr w:type="spellStart"/>
            <w:r w:rsidRPr="00FE318A">
              <w:rPr>
                <w:rFonts w:ascii="Arial" w:hAnsi="Arial"/>
                <w:b/>
                <w:color w:val="000000"/>
                <w:sz w:val="27"/>
                <w:lang w:eastAsia="da-DK"/>
              </w:rPr>
              <w:t>Andengradspolynomium</w:t>
            </w:r>
            <w:proofErr w:type="spellEnd"/>
          </w:p>
        </w:tc>
        <w:tc>
          <w:tcPr>
            <w:tcW w:w="1705" w:type="dxa"/>
          </w:tcPr>
          <w:p w:rsidR="00FC2ECD" w:rsidRDefault="00FC2ECD" w:rsidP="00FE318A">
            <w:pPr>
              <w:rPr>
                <w:rFonts w:ascii="Arial" w:hAnsi="Arial"/>
                <w:b/>
                <w:color w:val="000000"/>
                <w:sz w:val="27"/>
                <w:lang w:eastAsia="da-DK"/>
              </w:rPr>
            </w:pPr>
          </w:p>
        </w:tc>
        <w:tc>
          <w:tcPr>
            <w:tcW w:w="1771" w:type="dxa"/>
          </w:tcPr>
          <w:p w:rsidR="00FC2ECD" w:rsidRDefault="00FC2ECD" w:rsidP="00FE318A">
            <w:pPr>
              <w:rPr>
                <w:rFonts w:ascii="Arial" w:hAnsi="Arial"/>
                <w:b/>
                <w:color w:val="000000"/>
                <w:sz w:val="27"/>
                <w:lang w:eastAsia="da-DK"/>
              </w:rPr>
            </w:pPr>
          </w:p>
        </w:tc>
        <w:tc>
          <w:tcPr>
            <w:tcW w:w="1373" w:type="dxa"/>
          </w:tcPr>
          <w:p w:rsidR="00FC2ECD" w:rsidRDefault="00FC2ECD" w:rsidP="00FE318A">
            <w:pPr>
              <w:rPr>
                <w:rFonts w:ascii="Arial" w:hAnsi="Arial"/>
                <w:b/>
                <w:color w:val="000000"/>
                <w:sz w:val="27"/>
                <w:lang w:eastAsia="da-DK"/>
              </w:rPr>
            </w:pPr>
          </w:p>
        </w:tc>
        <w:tc>
          <w:tcPr>
            <w:tcW w:w="1602" w:type="dxa"/>
          </w:tcPr>
          <w:p w:rsidR="00FC2ECD" w:rsidRDefault="00FC2ECD" w:rsidP="00FE318A">
            <w:pPr>
              <w:rPr>
                <w:rFonts w:ascii="Arial" w:hAnsi="Arial"/>
                <w:b/>
                <w:color w:val="000000"/>
                <w:sz w:val="27"/>
                <w:lang w:eastAsia="da-DK"/>
              </w:rPr>
            </w:pPr>
          </w:p>
        </w:tc>
      </w:tr>
      <w:tr w:rsidR="00FC2ECD">
        <w:tc>
          <w:tcPr>
            <w:tcW w:w="3397" w:type="dxa"/>
          </w:tcPr>
          <w:p w:rsidR="00FC2ECD" w:rsidRDefault="00FC2ECD" w:rsidP="00FE318A">
            <w:pPr>
              <w:rPr>
                <w:rFonts w:ascii="Arial" w:hAnsi="Arial"/>
                <w:b/>
                <w:color w:val="000000"/>
                <w:sz w:val="27"/>
                <w:lang w:eastAsia="da-DK"/>
              </w:rPr>
            </w:pPr>
            <w:r w:rsidRPr="00FE318A">
              <w:rPr>
                <w:rFonts w:ascii="Arial" w:hAnsi="Arial"/>
                <w:color w:val="000000"/>
                <w:sz w:val="27"/>
                <w:szCs w:val="27"/>
                <w:shd w:val="clear" w:color="auto" w:fill="FFFFFF"/>
                <w:lang w:eastAsia="da-DK"/>
              </w:rPr>
              <w:t>Kvadratsætning</w:t>
            </w:r>
            <w:r w:rsidRPr="00FE318A">
              <w:rPr>
                <w:rFonts w:ascii="Arial" w:hAnsi="Arial"/>
                <w:color w:val="000000"/>
                <w:sz w:val="27"/>
                <w:szCs w:val="27"/>
                <w:lang w:eastAsia="da-DK"/>
              </w:rPr>
              <w:br/>
            </w:r>
            <w:r w:rsidRPr="00FE318A">
              <w:rPr>
                <w:rFonts w:ascii="Arial" w:hAnsi="Arial"/>
                <w:color w:val="000000"/>
                <w:sz w:val="27"/>
                <w:szCs w:val="27"/>
                <w:shd w:val="clear" w:color="auto" w:fill="FFFFFF"/>
                <w:lang w:eastAsia="da-DK"/>
              </w:rPr>
              <w:t>Kvadratisk ligning/Andengradsligning</w:t>
            </w:r>
            <w:r w:rsidRPr="00FE318A">
              <w:rPr>
                <w:rFonts w:ascii="Arial" w:hAnsi="Arial"/>
                <w:color w:val="000000"/>
                <w:sz w:val="27"/>
                <w:szCs w:val="27"/>
                <w:lang w:eastAsia="da-DK"/>
              </w:rPr>
              <w:br/>
            </w:r>
            <w:proofErr w:type="spellStart"/>
            <w:r w:rsidRPr="00FE318A">
              <w:rPr>
                <w:rFonts w:ascii="Arial" w:hAnsi="Arial"/>
                <w:color w:val="000000"/>
                <w:sz w:val="27"/>
                <w:szCs w:val="27"/>
                <w:shd w:val="clear" w:color="auto" w:fill="FFFFFF"/>
                <w:lang w:eastAsia="da-DK"/>
              </w:rPr>
              <w:t>Diskriminant</w:t>
            </w:r>
            <w:proofErr w:type="spellEnd"/>
            <w:r w:rsidRPr="00FE318A">
              <w:rPr>
                <w:rFonts w:ascii="Arial" w:hAnsi="Arial"/>
                <w:color w:val="000000"/>
                <w:sz w:val="27"/>
                <w:szCs w:val="27"/>
                <w:lang w:eastAsia="da-DK"/>
              </w:rPr>
              <w:br/>
            </w:r>
            <w:r w:rsidRPr="00FE318A">
              <w:rPr>
                <w:rFonts w:ascii="Arial" w:hAnsi="Arial"/>
                <w:color w:val="000000"/>
                <w:sz w:val="27"/>
                <w:szCs w:val="27"/>
                <w:shd w:val="clear" w:color="auto" w:fill="FFFFFF"/>
                <w:lang w:eastAsia="da-DK"/>
              </w:rPr>
              <w:t>Parabel</w:t>
            </w:r>
            <w:r w:rsidRPr="00FE318A">
              <w:rPr>
                <w:rFonts w:ascii="Arial" w:hAnsi="Arial"/>
                <w:color w:val="000000"/>
                <w:sz w:val="27"/>
                <w:szCs w:val="27"/>
                <w:lang w:eastAsia="da-DK"/>
              </w:rPr>
              <w:br/>
            </w:r>
            <w:r w:rsidRPr="00FE318A">
              <w:rPr>
                <w:rFonts w:ascii="Arial" w:hAnsi="Arial"/>
                <w:color w:val="000000"/>
                <w:sz w:val="27"/>
                <w:szCs w:val="27"/>
                <w:shd w:val="clear" w:color="auto" w:fill="FFFFFF"/>
                <w:lang w:eastAsia="da-DK"/>
              </w:rPr>
              <w:t>Parablens grene</w:t>
            </w:r>
            <w:r w:rsidRPr="00FE318A">
              <w:rPr>
                <w:rFonts w:ascii="Arial" w:hAnsi="Arial"/>
                <w:color w:val="000000"/>
                <w:sz w:val="27"/>
                <w:szCs w:val="27"/>
                <w:lang w:eastAsia="da-DK"/>
              </w:rPr>
              <w:br/>
            </w:r>
            <w:r w:rsidRPr="00FE318A">
              <w:rPr>
                <w:rFonts w:ascii="Arial" w:hAnsi="Arial"/>
                <w:color w:val="000000"/>
                <w:sz w:val="27"/>
                <w:szCs w:val="27"/>
                <w:shd w:val="clear" w:color="auto" w:fill="FFFFFF"/>
                <w:lang w:eastAsia="da-DK"/>
              </w:rPr>
              <w:t>Parablens toppunkt</w:t>
            </w:r>
            <w:r w:rsidRPr="00FE318A">
              <w:rPr>
                <w:rFonts w:ascii="Arial" w:hAnsi="Arial"/>
                <w:color w:val="000000"/>
                <w:sz w:val="27"/>
                <w:szCs w:val="27"/>
                <w:lang w:eastAsia="da-DK"/>
              </w:rPr>
              <w:br/>
            </w:r>
            <w:proofErr w:type="spellStart"/>
            <w:r w:rsidRPr="00FE318A">
              <w:rPr>
                <w:rFonts w:ascii="Arial" w:hAnsi="Arial"/>
                <w:color w:val="000000"/>
                <w:sz w:val="27"/>
                <w:szCs w:val="27"/>
                <w:shd w:val="clear" w:color="auto" w:fill="FFFFFF"/>
                <w:lang w:eastAsia="da-DK"/>
              </w:rPr>
              <w:t>Andengradspolynomium</w:t>
            </w:r>
            <w:proofErr w:type="spellEnd"/>
            <w:r w:rsidRPr="00FE318A">
              <w:rPr>
                <w:rFonts w:ascii="Arial" w:hAnsi="Arial"/>
                <w:color w:val="000000"/>
                <w:sz w:val="27"/>
                <w:szCs w:val="27"/>
                <w:lang w:eastAsia="da-DK"/>
              </w:rPr>
              <w:br/>
            </w:r>
            <w:proofErr w:type="spellStart"/>
            <w:r w:rsidRPr="00FE318A">
              <w:rPr>
                <w:rFonts w:ascii="Arial" w:hAnsi="Arial"/>
                <w:color w:val="000000"/>
                <w:sz w:val="27"/>
                <w:szCs w:val="27"/>
                <w:shd w:val="clear" w:color="auto" w:fill="FFFFFF"/>
                <w:lang w:eastAsia="da-DK"/>
              </w:rPr>
              <w:t>Andengradspolynomiets</w:t>
            </w:r>
            <w:proofErr w:type="spellEnd"/>
            <w:r w:rsidRPr="00FE318A">
              <w:rPr>
                <w:rFonts w:ascii="Arial" w:hAnsi="Arial"/>
                <w:color w:val="000000"/>
                <w:sz w:val="27"/>
                <w:szCs w:val="27"/>
                <w:shd w:val="clear" w:color="auto" w:fill="FFFFFF"/>
                <w:lang w:eastAsia="da-DK"/>
              </w:rPr>
              <w:t xml:space="preserve"> rødder</w:t>
            </w:r>
            <w:r w:rsidRPr="00FE318A">
              <w:rPr>
                <w:rFonts w:ascii="Arial" w:hAnsi="Arial"/>
                <w:color w:val="000000"/>
                <w:sz w:val="27"/>
                <w:szCs w:val="27"/>
                <w:lang w:eastAsia="da-DK"/>
              </w:rPr>
              <w:br/>
            </w:r>
            <w:proofErr w:type="spellStart"/>
            <w:r w:rsidRPr="00FE318A">
              <w:rPr>
                <w:rFonts w:ascii="Arial" w:hAnsi="Arial"/>
                <w:color w:val="000000"/>
                <w:sz w:val="27"/>
                <w:szCs w:val="27"/>
                <w:shd w:val="clear" w:color="auto" w:fill="FFFFFF"/>
                <w:lang w:eastAsia="da-DK"/>
              </w:rPr>
              <w:t>Faktoriseret</w:t>
            </w:r>
            <w:proofErr w:type="spellEnd"/>
            <w:r w:rsidRPr="00FE318A">
              <w:rPr>
                <w:rFonts w:ascii="Arial" w:hAnsi="Arial"/>
                <w:color w:val="000000"/>
                <w:sz w:val="27"/>
                <w:szCs w:val="27"/>
                <w:shd w:val="clear" w:color="auto" w:fill="FFFFFF"/>
                <w:lang w:eastAsia="da-DK"/>
              </w:rPr>
              <w:t xml:space="preserve"> form</w:t>
            </w:r>
          </w:p>
        </w:tc>
        <w:tc>
          <w:tcPr>
            <w:tcW w:w="1705" w:type="dxa"/>
          </w:tcPr>
          <w:p w:rsidR="00FC2ECD" w:rsidRDefault="00FC2ECD" w:rsidP="00FE318A">
            <w:pPr>
              <w:rPr>
                <w:rFonts w:ascii="Arial" w:hAnsi="Arial"/>
                <w:b/>
                <w:color w:val="000000"/>
                <w:sz w:val="27"/>
                <w:lang w:eastAsia="da-DK"/>
              </w:rPr>
            </w:pPr>
          </w:p>
        </w:tc>
        <w:tc>
          <w:tcPr>
            <w:tcW w:w="1771" w:type="dxa"/>
          </w:tcPr>
          <w:p w:rsidR="00FC2ECD" w:rsidRDefault="00FC2ECD" w:rsidP="00FE318A">
            <w:pPr>
              <w:rPr>
                <w:rFonts w:ascii="Arial" w:hAnsi="Arial"/>
                <w:b/>
                <w:color w:val="000000"/>
                <w:sz w:val="27"/>
                <w:lang w:eastAsia="da-DK"/>
              </w:rPr>
            </w:pPr>
          </w:p>
        </w:tc>
        <w:tc>
          <w:tcPr>
            <w:tcW w:w="1373" w:type="dxa"/>
          </w:tcPr>
          <w:p w:rsidR="00FC2ECD" w:rsidRDefault="00FC2ECD" w:rsidP="00FE318A">
            <w:pPr>
              <w:rPr>
                <w:rFonts w:ascii="Arial" w:hAnsi="Arial"/>
                <w:b/>
                <w:color w:val="000000"/>
                <w:sz w:val="27"/>
                <w:lang w:eastAsia="da-DK"/>
              </w:rPr>
            </w:pPr>
          </w:p>
        </w:tc>
        <w:tc>
          <w:tcPr>
            <w:tcW w:w="1602" w:type="dxa"/>
          </w:tcPr>
          <w:p w:rsidR="00FC2ECD" w:rsidRDefault="00FC2ECD" w:rsidP="00FE318A">
            <w:pPr>
              <w:rPr>
                <w:rFonts w:ascii="Arial" w:hAnsi="Arial"/>
                <w:b/>
                <w:color w:val="000000"/>
                <w:sz w:val="27"/>
                <w:lang w:eastAsia="da-DK"/>
              </w:rPr>
            </w:pPr>
          </w:p>
        </w:tc>
      </w:tr>
      <w:tr w:rsidR="00FC2ECD">
        <w:tc>
          <w:tcPr>
            <w:tcW w:w="3397" w:type="dxa"/>
          </w:tcPr>
          <w:p w:rsidR="00FC2ECD" w:rsidRDefault="00FC2ECD" w:rsidP="00FC2ECD">
            <w:pPr>
              <w:rPr>
                <w:rFonts w:ascii="Arial" w:hAnsi="Arial"/>
                <w:b/>
                <w:color w:val="000000"/>
                <w:sz w:val="27"/>
                <w:lang w:eastAsia="da-DK"/>
              </w:rPr>
            </w:pPr>
            <w:r>
              <w:rPr>
                <w:rFonts w:ascii="Arial" w:hAnsi="Arial"/>
                <w:b/>
                <w:color w:val="000000"/>
                <w:sz w:val="27"/>
                <w:lang w:eastAsia="da-DK"/>
              </w:rPr>
              <w:t>Trigonometriske funktioner</w:t>
            </w:r>
          </w:p>
        </w:tc>
        <w:tc>
          <w:tcPr>
            <w:tcW w:w="1705" w:type="dxa"/>
          </w:tcPr>
          <w:p w:rsidR="00FC2ECD" w:rsidRDefault="00FC2ECD" w:rsidP="00FE318A">
            <w:pPr>
              <w:rPr>
                <w:rFonts w:ascii="Arial" w:hAnsi="Arial"/>
                <w:b/>
                <w:color w:val="000000"/>
                <w:sz w:val="27"/>
                <w:lang w:eastAsia="da-DK"/>
              </w:rPr>
            </w:pPr>
          </w:p>
        </w:tc>
        <w:tc>
          <w:tcPr>
            <w:tcW w:w="1771" w:type="dxa"/>
          </w:tcPr>
          <w:p w:rsidR="00FC2ECD" w:rsidRDefault="00FC2ECD" w:rsidP="00FE318A">
            <w:pPr>
              <w:rPr>
                <w:rFonts w:ascii="Arial" w:hAnsi="Arial"/>
                <w:b/>
                <w:color w:val="000000"/>
                <w:sz w:val="27"/>
                <w:lang w:eastAsia="da-DK"/>
              </w:rPr>
            </w:pPr>
          </w:p>
        </w:tc>
        <w:tc>
          <w:tcPr>
            <w:tcW w:w="1373" w:type="dxa"/>
          </w:tcPr>
          <w:p w:rsidR="00FC2ECD" w:rsidRDefault="00FC2ECD" w:rsidP="00FE318A">
            <w:pPr>
              <w:rPr>
                <w:rFonts w:ascii="Arial" w:hAnsi="Arial"/>
                <w:b/>
                <w:color w:val="000000"/>
                <w:sz w:val="27"/>
                <w:lang w:eastAsia="da-DK"/>
              </w:rPr>
            </w:pPr>
          </w:p>
        </w:tc>
        <w:tc>
          <w:tcPr>
            <w:tcW w:w="1602" w:type="dxa"/>
          </w:tcPr>
          <w:p w:rsidR="00FC2ECD" w:rsidRDefault="00FC2ECD" w:rsidP="00FE318A">
            <w:pPr>
              <w:rPr>
                <w:rFonts w:ascii="Arial" w:hAnsi="Arial"/>
                <w:b/>
                <w:color w:val="000000"/>
                <w:sz w:val="27"/>
                <w:lang w:eastAsia="da-DK"/>
              </w:rPr>
            </w:pPr>
          </w:p>
        </w:tc>
      </w:tr>
      <w:tr w:rsidR="00FC2ECD">
        <w:tc>
          <w:tcPr>
            <w:tcW w:w="3397" w:type="dxa"/>
          </w:tcPr>
          <w:p w:rsidR="00FC2ECD" w:rsidRDefault="00FC2ECD" w:rsidP="00FE318A">
            <w:pPr>
              <w:rPr>
                <w:rFonts w:ascii="Arial" w:hAnsi="Arial"/>
                <w:color w:val="000000"/>
                <w:sz w:val="27"/>
                <w:lang w:eastAsia="da-DK"/>
              </w:rPr>
            </w:pPr>
            <w:r>
              <w:rPr>
                <w:rFonts w:ascii="Arial" w:hAnsi="Arial"/>
                <w:color w:val="000000"/>
                <w:sz w:val="27"/>
                <w:lang w:eastAsia="da-DK"/>
              </w:rPr>
              <w:t>Sinus</w:t>
            </w:r>
          </w:p>
          <w:p w:rsidR="00FC2ECD" w:rsidRDefault="00FC2ECD" w:rsidP="00FE318A">
            <w:pPr>
              <w:rPr>
                <w:rFonts w:ascii="Arial" w:hAnsi="Arial"/>
                <w:color w:val="000000"/>
                <w:sz w:val="27"/>
                <w:lang w:eastAsia="da-DK"/>
              </w:rPr>
            </w:pPr>
            <w:r>
              <w:rPr>
                <w:rFonts w:ascii="Arial" w:hAnsi="Arial"/>
                <w:color w:val="000000"/>
                <w:sz w:val="27"/>
                <w:lang w:eastAsia="da-DK"/>
              </w:rPr>
              <w:t>Cosinus</w:t>
            </w:r>
          </w:p>
          <w:p w:rsidR="00FC2ECD" w:rsidRDefault="00FC2ECD" w:rsidP="00FE318A">
            <w:pPr>
              <w:rPr>
                <w:rFonts w:ascii="Arial" w:hAnsi="Arial"/>
                <w:color w:val="000000"/>
                <w:sz w:val="27"/>
                <w:lang w:eastAsia="da-DK"/>
              </w:rPr>
            </w:pPr>
            <w:r>
              <w:rPr>
                <w:rFonts w:ascii="Arial" w:hAnsi="Arial"/>
                <w:color w:val="000000"/>
                <w:sz w:val="27"/>
                <w:lang w:eastAsia="da-DK"/>
              </w:rPr>
              <w:t>Tangens</w:t>
            </w:r>
          </w:p>
          <w:p w:rsidR="00FC2ECD" w:rsidRDefault="00FC2ECD" w:rsidP="00FE318A">
            <w:pPr>
              <w:rPr>
                <w:rFonts w:ascii="Arial" w:hAnsi="Arial"/>
                <w:color w:val="000000"/>
                <w:sz w:val="27"/>
                <w:lang w:eastAsia="da-DK"/>
              </w:rPr>
            </w:pPr>
            <w:r>
              <w:rPr>
                <w:rFonts w:ascii="Arial" w:hAnsi="Arial"/>
                <w:color w:val="000000"/>
                <w:sz w:val="27"/>
                <w:lang w:eastAsia="da-DK"/>
              </w:rPr>
              <w:t>Enhedscirklen</w:t>
            </w:r>
          </w:p>
          <w:p w:rsidR="00FC2ECD" w:rsidRDefault="00FC2ECD" w:rsidP="00FE318A">
            <w:pPr>
              <w:rPr>
                <w:rFonts w:ascii="Arial" w:hAnsi="Arial"/>
                <w:color w:val="000000"/>
                <w:sz w:val="27"/>
                <w:lang w:eastAsia="da-DK"/>
              </w:rPr>
            </w:pPr>
            <w:r>
              <w:rPr>
                <w:rFonts w:ascii="Arial" w:hAnsi="Arial"/>
                <w:color w:val="000000"/>
                <w:sz w:val="27"/>
                <w:lang w:eastAsia="da-DK"/>
              </w:rPr>
              <w:t>Svingninger</w:t>
            </w:r>
          </w:p>
          <w:p w:rsidR="00FC2ECD" w:rsidRDefault="00FC2ECD" w:rsidP="00FE318A">
            <w:pPr>
              <w:rPr>
                <w:rFonts w:ascii="Arial" w:hAnsi="Arial"/>
                <w:color w:val="000000"/>
                <w:sz w:val="27"/>
                <w:lang w:eastAsia="da-DK"/>
              </w:rPr>
            </w:pPr>
            <w:r>
              <w:rPr>
                <w:rFonts w:ascii="Arial" w:hAnsi="Arial"/>
                <w:color w:val="000000"/>
                <w:sz w:val="27"/>
                <w:lang w:eastAsia="da-DK"/>
              </w:rPr>
              <w:t>Dobbelttydige tilfælde og betydning for geometri.</w:t>
            </w:r>
          </w:p>
          <w:p w:rsidR="00FC2ECD" w:rsidRPr="00FC2ECD" w:rsidRDefault="00FC2ECD" w:rsidP="00FE318A">
            <w:pPr>
              <w:rPr>
                <w:rFonts w:ascii="Arial" w:hAnsi="Arial"/>
                <w:color w:val="000000"/>
                <w:sz w:val="27"/>
                <w:lang w:eastAsia="da-DK"/>
              </w:rPr>
            </w:pPr>
          </w:p>
        </w:tc>
        <w:tc>
          <w:tcPr>
            <w:tcW w:w="1705" w:type="dxa"/>
          </w:tcPr>
          <w:p w:rsidR="00FC2ECD" w:rsidRDefault="00FC2ECD" w:rsidP="00FE318A">
            <w:pPr>
              <w:rPr>
                <w:rFonts w:ascii="Arial" w:hAnsi="Arial"/>
                <w:b/>
                <w:color w:val="000000"/>
                <w:sz w:val="27"/>
                <w:lang w:eastAsia="da-DK"/>
              </w:rPr>
            </w:pPr>
          </w:p>
        </w:tc>
        <w:tc>
          <w:tcPr>
            <w:tcW w:w="1771" w:type="dxa"/>
          </w:tcPr>
          <w:p w:rsidR="00FC2ECD" w:rsidRDefault="00FC2ECD" w:rsidP="00FE318A">
            <w:pPr>
              <w:rPr>
                <w:rFonts w:ascii="Arial" w:hAnsi="Arial"/>
                <w:b/>
                <w:color w:val="000000"/>
                <w:sz w:val="27"/>
                <w:lang w:eastAsia="da-DK"/>
              </w:rPr>
            </w:pPr>
          </w:p>
        </w:tc>
        <w:tc>
          <w:tcPr>
            <w:tcW w:w="1373" w:type="dxa"/>
          </w:tcPr>
          <w:p w:rsidR="00FC2ECD" w:rsidRDefault="00FC2ECD" w:rsidP="00FE318A">
            <w:pPr>
              <w:rPr>
                <w:rFonts w:ascii="Arial" w:hAnsi="Arial"/>
                <w:b/>
                <w:color w:val="000000"/>
                <w:sz w:val="27"/>
                <w:lang w:eastAsia="da-DK"/>
              </w:rPr>
            </w:pPr>
          </w:p>
        </w:tc>
        <w:tc>
          <w:tcPr>
            <w:tcW w:w="1602" w:type="dxa"/>
          </w:tcPr>
          <w:p w:rsidR="00FC2ECD" w:rsidRDefault="00FC2ECD" w:rsidP="00FE318A">
            <w:pPr>
              <w:rPr>
                <w:rFonts w:ascii="Arial" w:hAnsi="Arial"/>
                <w:b/>
                <w:color w:val="000000"/>
                <w:sz w:val="27"/>
                <w:lang w:eastAsia="da-DK"/>
              </w:rPr>
            </w:pPr>
          </w:p>
        </w:tc>
      </w:tr>
      <w:tr w:rsidR="00FC2ECD">
        <w:tc>
          <w:tcPr>
            <w:tcW w:w="3397" w:type="dxa"/>
          </w:tcPr>
          <w:p w:rsidR="00FC2ECD" w:rsidRDefault="00FC2ECD" w:rsidP="00FE318A">
            <w:pPr>
              <w:rPr>
                <w:rFonts w:ascii="Arial" w:hAnsi="Arial"/>
                <w:b/>
                <w:color w:val="000000"/>
                <w:sz w:val="27"/>
                <w:lang w:eastAsia="da-DK"/>
              </w:rPr>
            </w:pPr>
            <w:r>
              <w:rPr>
                <w:rFonts w:ascii="Arial" w:hAnsi="Arial"/>
                <w:b/>
                <w:color w:val="000000"/>
                <w:sz w:val="27"/>
                <w:lang w:eastAsia="da-DK"/>
              </w:rPr>
              <w:t>Andre funktioner</w:t>
            </w:r>
          </w:p>
        </w:tc>
        <w:tc>
          <w:tcPr>
            <w:tcW w:w="1705" w:type="dxa"/>
          </w:tcPr>
          <w:p w:rsidR="00FC2ECD" w:rsidRDefault="00FC2ECD" w:rsidP="00FE318A">
            <w:pPr>
              <w:rPr>
                <w:rFonts w:ascii="Arial" w:hAnsi="Arial"/>
                <w:b/>
                <w:color w:val="000000"/>
                <w:sz w:val="27"/>
                <w:lang w:eastAsia="da-DK"/>
              </w:rPr>
            </w:pPr>
          </w:p>
        </w:tc>
        <w:tc>
          <w:tcPr>
            <w:tcW w:w="1771" w:type="dxa"/>
          </w:tcPr>
          <w:p w:rsidR="00FC2ECD" w:rsidRDefault="00FC2ECD" w:rsidP="00FE318A">
            <w:pPr>
              <w:rPr>
                <w:rFonts w:ascii="Arial" w:hAnsi="Arial"/>
                <w:b/>
                <w:color w:val="000000"/>
                <w:sz w:val="27"/>
                <w:lang w:eastAsia="da-DK"/>
              </w:rPr>
            </w:pPr>
          </w:p>
        </w:tc>
        <w:tc>
          <w:tcPr>
            <w:tcW w:w="1373" w:type="dxa"/>
          </w:tcPr>
          <w:p w:rsidR="00FC2ECD" w:rsidRDefault="00FC2ECD" w:rsidP="00FE318A">
            <w:pPr>
              <w:rPr>
                <w:rFonts w:ascii="Arial" w:hAnsi="Arial"/>
                <w:b/>
                <w:color w:val="000000"/>
                <w:sz w:val="27"/>
                <w:lang w:eastAsia="da-DK"/>
              </w:rPr>
            </w:pPr>
          </w:p>
        </w:tc>
        <w:tc>
          <w:tcPr>
            <w:tcW w:w="1602" w:type="dxa"/>
          </w:tcPr>
          <w:p w:rsidR="00FC2ECD" w:rsidRDefault="00FC2ECD" w:rsidP="00FE318A">
            <w:pPr>
              <w:rPr>
                <w:rFonts w:ascii="Arial" w:hAnsi="Arial"/>
                <w:b/>
                <w:color w:val="000000"/>
                <w:sz w:val="27"/>
                <w:lang w:eastAsia="da-DK"/>
              </w:rPr>
            </w:pPr>
          </w:p>
        </w:tc>
      </w:tr>
      <w:tr w:rsidR="00FC2ECD">
        <w:tc>
          <w:tcPr>
            <w:tcW w:w="3397" w:type="dxa"/>
          </w:tcPr>
          <w:p w:rsidR="00FC2ECD" w:rsidRPr="00FC2ECD" w:rsidRDefault="00FC2ECD" w:rsidP="00FE318A">
            <w:pPr>
              <w:rPr>
                <w:rFonts w:ascii="Arial" w:hAnsi="Arial"/>
                <w:color w:val="000000"/>
                <w:sz w:val="27"/>
                <w:lang w:eastAsia="da-DK"/>
              </w:rPr>
            </w:pPr>
            <w:r w:rsidRPr="00FC2ECD">
              <w:rPr>
                <w:rFonts w:ascii="Arial" w:hAnsi="Arial"/>
                <w:color w:val="000000"/>
                <w:sz w:val="27"/>
                <w:lang w:eastAsia="da-DK"/>
              </w:rPr>
              <w:t>…</w:t>
            </w:r>
          </w:p>
        </w:tc>
        <w:tc>
          <w:tcPr>
            <w:tcW w:w="1705" w:type="dxa"/>
          </w:tcPr>
          <w:p w:rsidR="00FC2ECD" w:rsidRDefault="00FC2ECD" w:rsidP="00FE318A">
            <w:pPr>
              <w:rPr>
                <w:rFonts w:ascii="Arial" w:hAnsi="Arial"/>
                <w:b/>
                <w:color w:val="000000"/>
                <w:sz w:val="27"/>
                <w:lang w:eastAsia="da-DK"/>
              </w:rPr>
            </w:pPr>
          </w:p>
        </w:tc>
        <w:tc>
          <w:tcPr>
            <w:tcW w:w="1771" w:type="dxa"/>
          </w:tcPr>
          <w:p w:rsidR="00FC2ECD" w:rsidRDefault="00FC2ECD" w:rsidP="00FE318A">
            <w:pPr>
              <w:rPr>
                <w:rFonts w:ascii="Arial" w:hAnsi="Arial"/>
                <w:b/>
                <w:color w:val="000000"/>
                <w:sz w:val="27"/>
                <w:lang w:eastAsia="da-DK"/>
              </w:rPr>
            </w:pPr>
          </w:p>
        </w:tc>
        <w:tc>
          <w:tcPr>
            <w:tcW w:w="1373" w:type="dxa"/>
          </w:tcPr>
          <w:p w:rsidR="00FC2ECD" w:rsidRDefault="00FC2ECD" w:rsidP="00FE318A">
            <w:pPr>
              <w:rPr>
                <w:rFonts w:ascii="Arial" w:hAnsi="Arial"/>
                <w:b/>
                <w:color w:val="000000"/>
                <w:sz w:val="27"/>
                <w:lang w:eastAsia="da-DK"/>
              </w:rPr>
            </w:pPr>
          </w:p>
        </w:tc>
        <w:tc>
          <w:tcPr>
            <w:tcW w:w="1602" w:type="dxa"/>
          </w:tcPr>
          <w:p w:rsidR="00FC2ECD" w:rsidRDefault="00FC2ECD" w:rsidP="00FE318A">
            <w:pPr>
              <w:rPr>
                <w:rFonts w:ascii="Arial" w:hAnsi="Arial"/>
                <w:b/>
                <w:color w:val="000000"/>
                <w:sz w:val="27"/>
                <w:lang w:eastAsia="da-DK"/>
              </w:rPr>
            </w:pPr>
          </w:p>
        </w:tc>
      </w:tr>
    </w:tbl>
    <w:p w:rsidR="00FE318A" w:rsidRPr="00FE318A" w:rsidRDefault="00FE318A" w:rsidP="00FE318A">
      <w:pPr>
        <w:rPr>
          <w:rFonts w:ascii="Times" w:hAnsi="Times"/>
          <w:sz w:val="20"/>
          <w:szCs w:val="20"/>
          <w:lang w:eastAsia="da-DK"/>
        </w:rPr>
      </w:pPr>
      <w:r w:rsidRPr="00FE318A">
        <w:rPr>
          <w:rFonts w:ascii="Arial" w:hAnsi="Arial"/>
          <w:color w:val="000000"/>
          <w:sz w:val="27"/>
          <w:szCs w:val="27"/>
          <w:lang w:eastAsia="da-DK"/>
        </w:rPr>
        <w:br/>
      </w:r>
      <w:r w:rsidRPr="00FE318A">
        <w:rPr>
          <w:rFonts w:ascii="Arial" w:hAnsi="Arial"/>
          <w:color w:val="000000"/>
          <w:sz w:val="27"/>
          <w:szCs w:val="27"/>
          <w:lang w:eastAsia="da-DK"/>
        </w:rPr>
        <w:br/>
      </w:r>
    </w:p>
    <w:p w:rsidR="00387868" w:rsidRDefault="00FC2ECD"/>
    <w:sectPr w:rsidR="00387868" w:rsidSect="00387868">
      <w:pgSz w:w="11900" w:h="16840"/>
      <w:pgMar w:top="1701" w:right="1134" w:bottom="1701" w:left="113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E318A"/>
    <w:rsid w:val="00310B4D"/>
    <w:rsid w:val="00FC2ECD"/>
    <w:rsid w:val="00FE318A"/>
  </w:rsids>
  <m:mathPr>
    <m:mathFont m:val="Wingdings 2"/>
    <m:brkBin m:val="before"/>
    <m:brkBinSub m:val="--"/>
    <m:smallFrac m:val="off"/>
    <m:dispDef m:val="off"/>
    <m:lMargin m:val="0"/>
    <m:rMargin m:val="0"/>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a-DK"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7100A1"/>
  </w:style>
  <w:style w:type="character" w:default="1" w:styleId="Standardskrifttypeiafsnit">
    <w:name w:val="Default Paragraph Font"/>
    <w:semiHidden/>
    <w:unhideWhenUsed/>
  </w:style>
  <w:style w:type="table" w:default="1" w:styleId="Tabel-Norma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character" w:styleId="Kraftig">
    <w:name w:val="Strong"/>
    <w:basedOn w:val="Standardskrifttypeiafsnit"/>
    <w:uiPriority w:val="22"/>
    <w:rsid w:val="00FE318A"/>
    <w:rPr>
      <w:b/>
    </w:rPr>
  </w:style>
  <w:style w:type="table" w:styleId="Tabelgitter">
    <w:name w:val="Table Grid"/>
    <w:basedOn w:val="Tabel-Normal"/>
    <w:rsid w:val="00FE318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8370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199</Words>
  <Characters>1138</Characters>
  <Application>Microsoft Macintosh Word</Application>
  <DocSecurity>0</DocSecurity>
  <Lines>9</Lines>
  <Paragraphs>2</Paragraphs>
  <ScaleCrop>false</ScaleCrop>
  <Company>Rysensteen Gymnasium</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Stenvang</dc:creator>
  <cp:keywords/>
  <cp:lastModifiedBy>Mikael Stenvang</cp:lastModifiedBy>
  <cp:revision>2</cp:revision>
  <dcterms:created xsi:type="dcterms:W3CDTF">2013-07-04T12:43:00Z</dcterms:created>
  <dcterms:modified xsi:type="dcterms:W3CDTF">2013-07-04T13:56:00Z</dcterms:modified>
</cp:coreProperties>
</file>